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F5">
        <w:rPr>
          <w:rFonts w:ascii="Times New Roman" w:hAnsi="Times New Roman"/>
          <w:sz w:val="24"/>
          <w:szCs w:val="24"/>
        </w:rPr>
        <w:t>Информация о мерах, принятых по результатам исполнения представления по итогам контрольного мероприятия «Проверка финансово-хозяйственной деятельности акционерного общества «Агентство кредитных гарантий АПК» за 2020 год»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F5">
        <w:rPr>
          <w:rFonts w:ascii="Times New Roman" w:hAnsi="Times New Roman"/>
          <w:sz w:val="24"/>
          <w:szCs w:val="24"/>
        </w:rPr>
        <w:t xml:space="preserve">В соответствии с планом работы контрольно-счетной палаты на 2021 год, утвержденным решением коллегии контрольно-счетной палаты Амурской области от 28.12.2020, пункт 2.25, в срок с 11.10.2021 по 29.10.2021 проведено контрольное мероприятие «Проверка финансово-хозяйственной деятельности акционерного общества «Агентство кредитных гарантий АПК» за 2020 год». 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F5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акционерного общества «Агентство кредитных гарантий АПК» (далее – Акционерное общество) направлено Представление от 16.11.2021 № 65. 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F5">
        <w:rPr>
          <w:rFonts w:ascii="Times New Roman" w:hAnsi="Times New Roman"/>
          <w:sz w:val="24"/>
          <w:szCs w:val="24"/>
        </w:rPr>
        <w:t>В адрес контрольно-счетной палаты Амурской области от Акционерного общества 08.12.2021 поступила информация об исполнении направленного в его адрес Представления.</w:t>
      </w:r>
    </w:p>
    <w:p w:rsidR="00292EA5" w:rsidRPr="009267F5" w:rsidRDefault="00292EA5" w:rsidP="0029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F5">
        <w:rPr>
          <w:rFonts w:ascii="Times New Roman" w:hAnsi="Times New Roman"/>
          <w:sz w:val="24"/>
          <w:szCs w:val="24"/>
        </w:rPr>
        <w:t>Согласно представленной информации и приложенным документам Акционерным обществом сообщается, что: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267F5">
        <w:rPr>
          <w:rFonts w:ascii="Times New Roman" w:hAnsi="Times New Roman"/>
          <w:sz w:val="24"/>
        </w:rPr>
        <w:t>-в части дохода, причитающегося Акционерному обществу, как учредителю, по итогам деятельност</w:t>
      </w:r>
      <w:proofErr w:type="gramStart"/>
      <w:r w:rsidRPr="009267F5">
        <w:rPr>
          <w:rFonts w:ascii="Times New Roman" w:hAnsi="Times New Roman"/>
          <w:sz w:val="24"/>
        </w:rPr>
        <w:t>и ООО</w:t>
      </w:r>
      <w:proofErr w:type="gramEnd"/>
      <w:r w:rsidRPr="009267F5">
        <w:rPr>
          <w:rFonts w:ascii="Times New Roman" w:hAnsi="Times New Roman"/>
          <w:sz w:val="24"/>
        </w:rPr>
        <w:t xml:space="preserve"> «АгроСевер-1» за 2020 год в размере 9 500,0 тыс. рублей, поясняется, что на данный момент указанная сумма на расчетный счет Акционерного общества не поступила. Неисполнение своих денежных обязательств должник - ООО «АгроСевер-1» мотивирует наличием тяжелого финансового положения, связанного с гибелью посевов сельскохозяйственных культур в результате чрезвычайной ситуации природного характера и неполучением до настоящего времени целевых денежных средств государственной поддержки, направленных на возмещение затрат по погибшим посевам. С целью минимизации своих рисков Акционерное общество в настоящее время проводит проверку бухгалтерской отчетности должника - ООО «АгроСевер-1» за </w:t>
      </w:r>
      <w:r>
        <w:rPr>
          <w:rFonts w:ascii="Times New Roman" w:hAnsi="Times New Roman"/>
          <w:sz w:val="24"/>
        </w:rPr>
        <w:t>9 месяцев 2021 года</w:t>
      </w:r>
      <w:r w:rsidRPr="009267F5">
        <w:rPr>
          <w:rFonts w:ascii="Times New Roman" w:hAnsi="Times New Roman"/>
          <w:sz w:val="24"/>
        </w:rPr>
        <w:t>, по результатам которой в случае неисполнения должником в добровольном порядке своих обязательств Акционерное общество планирует обратиться в Арбитражный суд Амурской области с требованием о взыскании указанной задолженности;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267F5">
        <w:rPr>
          <w:rFonts w:ascii="Times New Roman" w:hAnsi="Times New Roman"/>
          <w:sz w:val="24"/>
        </w:rPr>
        <w:t xml:space="preserve">-в части наличия у Акционерного общества исполнительных листов своевременно  непредъявленных в службу судебных приставов сообщается, что данное нарушение устранено и указанные исполнительные листы направлены на исполнение </w:t>
      </w:r>
      <w:proofErr w:type="gramStart"/>
      <w:r w:rsidRPr="009267F5">
        <w:rPr>
          <w:rFonts w:ascii="Times New Roman" w:hAnsi="Times New Roman"/>
          <w:sz w:val="24"/>
        </w:rPr>
        <w:t>в</w:t>
      </w:r>
      <w:proofErr w:type="gramEnd"/>
      <w:r w:rsidRPr="009267F5">
        <w:rPr>
          <w:rFonts w:ascii="Times New Roman" w:hAnsi="Times New Roman"/>
          <w:sz w:val="24"/>
        </w:rPr>
        <w:t xml:space="preserve"> ОСП по Шимановскому району;</w:t>
      </w:r>
    </w:p>
    <w:p w:rsidR="00292EA5" w:rsidRPr="009267F5" w:rsidRDefault="00292EA5" w:rsidP="00292E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267F5">
        <w:rPr>
          <w:rFonts w:ascii="Times New Roman" w:hAnsi="Times New Roman"/>
          <w:sz w:val="24"/>
        </w:rPr>
        <w:t>-в части нарушений требований Налогового кодекса Российской Федерации, наличия задолженности перед бюджетом и внебюджетными фондами  по уплате налогов и страховых взносов, неэффективного расходования средств Акционерное общество поясняет, что допущенные в 2020 году нарушения обусловлены затруднительным финансовым положением,  недостаточностью денежных средств и наличием картотеки в отношении операций по расчетному счету. В настоящий момент финансовое состояние Акционерного общества улучшилось, ограничения по безналичным денежным операциям сняты, в связи с чем</w:t>
      </w:r>
      <w:r>
        <w:rPr>
          <w:rFonts w:ascii="Times New Roman" w:hAnsi="Times New Roman"/>
          <w:sz w:val="24"/>
        </w:rPr>
        <w:t xml:space="preserve">, </w:t>
      </w:r>
      <w:r w:rsidRPr="009267F5">
        <w:rPr>
          <w:rFonts w:ascii="Times New Roman" w:hAnsi="Times New Roman"/>
          <w:sz w:val="24"/>
        </w:rPr>
        <w:t>Акционерное общество обязуется не допускать подобны</w:t>
      </w:r>
      <w:r>
        <w:rPr>
          <w:rFonts w:ascii="Times New Roman" w:hAnsi="Times New Roman"/>
          <w:sz w:val="24"/>
        </w:rPr>
        <w:t>х</w:t>
      </w:r>
      <w:r w:rsidRPr="009267F5">
        <w:rPr>
          <w:rFonts w:ascii="Times New Roman" w:hAnsi="Times New Roman"/>
          <w:sz w:val="24"/>
        </w:rPr>
        <w:t xml:space="preserve"> нарушени</w:t>
      </w:r>
      <w:r>
        <w:rPr>
          <w:rFonts w:ascii="Times New Roman" w:hAnsi="Times New Roman"/>
          <w:sz w:val="24"/>
        </w:rPr>
        <w:t>й</w:t>
      </w:r>
      <w:r w:rsidRPr="009267F5">
        <w:rPr>
          <w:rFonts w:ascii="Times New Roman" w:hAnsi="Times New Roman"/>
          <w:sz w:val="24"/>
        </w:rPr>
        <w:t xml:space="preserve"> в дальнейшем.</w:t>
      </w:r>
    </w:p>
    <w:p w:rsidR="00382463" w:rsidRDefault="00382463">
      <w:bookmarkStart w:id="0" w:name="_GoBack"/>
      <w:bookmarkEnd w:id="0"/>
    </w:p>
    <w:sectPr w:rsidR="0038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E"/>
    <w:rsid w:val="00292EA5"/>
    <w:rsid w:val="00382463"/>
    <w:rsid w:val="00A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2021-12-08T07:45:00Z</dcterms:created>
  <dcterms:modified xsi:type="dcterms:W3CDTF">2021-12-08T07:45:00Z</dcterms:modified>
</cp:coreProperties>
</file>