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1" w:rsidRPr="00DD5733" w:rsidRDefault="00C26041" w:rsidP="00C26041">
      <w:pPr>
        <w:ind w:firstLine="709"/>
        <w:jc w:val="both"/>
        <w:rPr>
          <w:sz w:val="24"/>
          <w:szCs w:val="24"/>
        </w:rPr>
      </w:pPr>
      <w:r w:rsidRPr="00DD5733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о принятых </w:t>
      </w:r>
      <w:r w:rsidRPr="00DD5733">
        <w:rPr>
          <w:sz w:val="24"/>
          <w:szCs w:val="24"/>
        </w:rPr>
        <w:t>мерах по результатам представления</w:t>
      </w:r>
      <w:r>
        <w:rPr>
          <w:sz w:val="24"/>
          <w:szCs w:val="24"/>
        </w:rPr>
        <w:t>, направленного министерству природных ресурсов Амурской области</w:t>
      </w:r>
    </w:p>
    <w:p w:rsidR="00C26041" w:rsidRPr="00BC0638" w:rsidRDefault="00C26041" w:rsidP="00C26041">
      <w:pPr>
        <w:ind w:firstLine="709"/>
        <w:jc w:val="both"/>
        <w:rPr>
          <w:color w:val="FF0000"/>
          <w:sz w:val="24"/>
          <w:szCs w:val="24"/>
        </w:rPr>
      </w:pPr>
    </w:p>
    <w:p w:rsidR="00C26041" w:rsidRPr="00BC0638" w:rsidRDefault="00C26041" w:rsidP="00C26041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BC0638">
        <w:rPr>
          <w:sz w:val="24"/>
        </w:rPr>
        <w:t xml:space="preserve">В соответствии с пунктом 2.2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</w:t>
      </w:r>
      <w:r w:rsidRPr="004E684C">
        <w:rPr>
          <w:sz w:val="24"/>
          <w:szCs w:val="24"/>
        </w:rPr>
        <w:t>с 16.01.2023 по 17.02.2023</w:t>
      </w:r>
      <w:r>
        <w:rPr>
          <w:sz w:val="24"/>
          <w:szCs w:val="24"/>
        </w:rPr>
        <w:t xml:space="preserve"> </w:t>
      </w:r>
      <w:r w:rsidRPr="00BC0638">
        <w:rPr>
          <w:sz w:val="24"/>
        </w:rPr>
        <w:t xml:space="preserve">проведено </w:t>
      </w:r>
      <w:r w:rsidRPr="00BC0638">
        <w:rPr>
          <w:sz w:val="24"/>
          <w:szCs w:val="24"/>
        </w:rPr>
        <w:t>контрольное мероприятие «Проверка соблюдения порядка и условий предоставления субсидий, предоставленных в 2022 году из областного бюджета на возмещение выпадающих доходов региональным операторам, осуществляющим деятельность в сфере обращения с твердыми коммунальными</w:t>
      </w:r>
      <w:proofErr w:type="gramEnd"/>
      <w:r w:rsidRPr="00BC0638">
        <w:rPr>
          <w:sz w:val="24"/>
          <w:szCs w:val="24"/>
        </w:rPr>
        <w:t xml:space="preserve">  отходами, возникающих в результате установления льготных тарифов для населения».</w:t>
      </w:r>
    </w:p>
    <w:p w:rsidR="00C26041" w:rsidRPr="00BC0638" w:rsidRDefault="00C26041" w:rsidP="00C26041">
      <w:pPr>
        <w:ind w:firstLine="709"/>
        <w:jc w:val="both"/>
        <w:rPr>
          <w:sz w:val="24"/>
          <w:szCs w:val="24"/>
        </w:rPr>
      </w:pPr>
      <w:r w:rsidRPr="00BC0638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BC0638">
        <w:rPr>
          <w:sz w:val="24"/>
          <w:szCs w:val="24"/>
        </w:rPr>
        <w:t>в адрес в адрес министерства природных ресурсов Амурской области (далее – Министерство) направлено представление от 30.03.2023 № 13.</w:t>
      </w:r>
    </w:p>
    <w:p w:rsidR="00C26041" w:rsidRPr="001843FF" w:rsidRDefault="00C26041" w:rsidP="00C26041">
      <w:pPr>
        <w:pStyle w:val="a6"/>
        <w:widowControl w:val="0"/>
        <w:tabs>
          <w:tab w:val="left" w:pos="851"/>
          <w:tab w:val="left" w:pos="993"/>
        </w:tabs>
        <w:ind w:left="0" w:firstLine="709"/>
        <w:jc w:val="both"/>
      </w:pPr>
      <w:r w:rsidRPr="001843FF">
        <w:rPr>
          <w:sz w:val="24"/>
        </w:rPr>
        <w:t>Согласно информации, представленной в ответ на представление</w:t>
      </w:r>
      <w:r>
        <w:rPr>
          <w:sz w:val="24"/>
        </w:rPr>
        <w:t>,</w:t>
      </w:r>
      <w:r w:rsidRPr="001843FF">
        <w:rPr>
          <w:sz w:val="24"/>
        </w:rPr>
        <w:t xml:space="preserve"> Министерством сообщ</w:t>
      </w:r>
      <w:r>
        <w:rPr>
          <w:sz w:val="24"/>
        </w:rPr>
        <w:t>ено</w:t>
      </w:r>
      <w:r w:rsidRPr="001843FF">
        <w:rPr>
          <w:sz w:val="24"/>
        </w:rPr>
        <w:t>, что:</w:t>
      </w:r>
      <w:r w:rsidRPr="001843FF">
        <w:t xml:space="preserve"> </w:t>
      </w:r>
    </w:p>
    <w:p w:rsidR="00C26041" w:rsidRPr="00C3279C" w:rsidRDefault="00C26041" w:rsidP="00C26041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C3279C">
        <w:rPr>
          <w:sz w:val="24"/>
          <w:szCs w:val="24"/>
          <w:lang w:eastAsia="en-US"/>
        </w:rPr>
        <w:t xml:space="preserve">-в целях обеспечения </w:t>
      </w:r>
      <w:proofErr w:type="gramStart"/>
      <w:r w:rsidRPr="00C3279C">
        <w:rPr>
          <w:sz w:val="24"/>
          <w:szCs w:val="24"/>
          <w:lang w:eastAsia="en-US"/>
        </w:rPr>
        <w:t>контроля за</w:t>
      </w:r>
      <w:proofErr w:type="gramEnd"/>
      <w:r w:rsidRPr="00C3279C">
        <w:rPr>
          <w:sz w:val="24"/>
          <w:szCs w:val="24"/>
          <w:lang w:eastAsia="en-US"/>
        </w:rPr>
        <w:t xml:space="preserve"> надлежащим исполнением Порядка предоставления субсидии 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населения, утвержденного постановлением Правительства Амурской области от 17.06.2019 № 325, приказом Министерства от 05.04.2023 № 105-ОД определены ответственные должностные лица;</w:t>
      </w:r>
    </w:p>
    <w:p w:rsidR="00C26041" w:rsidRPr="003A3F8B" w:rsidRDefault="00C26041" w:rsidP="00C26041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A3F8B">
        <w:rPr>
          <w:sz w:val="24"/>
          <w:szCs w:val="24"/>
          <w:lang w:eastAsia="en-US"/>
        </w:rPr>
        <w:t xml:space="preserve">-с целью обеспечения соответствия Соглашений о предоставлении субсидии, заключаемых Министерством с региональными операторами, Типовой форме Соглашения, утвержденной приказом министерства финансов Амурской области от 28.10.2022 № 317, Министерством в централизованной информационно-технической системе «АЦК-Планирование» заключены Соглашения в соответствии с Типовой формой; </w:t>
      </w:r>
    </w:p>
    <w:p w:rsidR="00C26041" w:rsidRDefault="00C26041" w:rsidP="00C26041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C3279C">
        <w:rPr>
          <w:sz w:val="24"/>
          <w:szCs w:val="24"/>
          <w:lang w:eastAsia="en-US"/>
        </w:rPr>
        <w:t>-в рамках мер, принимаемых для возврата в областной бюджет необоснованно полученной региональными операторами субсидии,</w:t>
      </w:r>
      <w:r w:rsidRPr="00DD5733">
        <w:rPr>
          <w:sz w:val="24"/>
          <w:szCs w:val="24"/>
          <w:lang w:eastAsia="en-US"/>
        </w:rPr>
        <w:t xml:space="preserve"> Министерством в адрес </w:t>
      </w:r>
      <w:r>
        <w:rPr>
          <w:sz w:val="24"/>
          <w:szCs w:val="24"/>
          <w:lang w:eastAsia="en-US"/>
        </w:rPr>
        <w:t>трех</w:t>
      </w:r>
      <w:r w:rsidRPr="00DD5733">
        <w:rPr>
          <w:sz w:val="24"/>
          <w:szCs w:val="24"/>
          <w:lang w:eastAsia="en-US"/>
        </w:rPr>
        <w:t xml:space="preserve"> региональных операторов направлены требования о возврате субсидии, </w:t>
      </w:r>
      <w:r>
        <w:rPr>
          <w:sz w:val="24"/>
          <w:szCs w:val="24"/>
          <w:lang w:eastAsia="en-US"/>
        </w:rPr>
        <w:t>во исполнение</w:t>
      </w:r>
      <w:r w:rsidRPr="00DD5733">
        <w:rPr>
          <w:sz w:val="24"/>
          <w:szCs w:val="24"/>
          <w:lang w:eastAsia="en-US"/>
        </w:rPr>
        <w:t xml:space="preserve"> которых  </w:t>
      </w:r>
      <w:r>
        <w:rPr>
          <w:sz w:val="24"/>
          <w:szCs w:val="24"/>
          <w:lang w:eastAsia="en-US"/>
        </w:rPr>
        <w:t xml:space="preserve">двумя региональными операторами </w:t>
      </w:r>
      <w:r w:rsidRPr="00DD5733">
        <w:rPr>
          <w:sz w:val="24"/>
          <w:szCs w:val="24"/>
          <w:lang w:eastAsia="en-US"/>
        </w:rPr>
        <w:t>возвращен</w:t>
      </w:r>
      <w:r>
        <w:rPr>
          <w:sz w:val="24"/>
          <w:szCs w:val="24"/>
          <w:lang w:eastAsia="en-US"/>
        </w:rPr>
        <w:t>ы</w:t>
      </w:r>
      <w:r w:rsidRPr="00DD573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средства </w:t>
      </w:r>
      <w:r w:rsidRPr="00DD5733">
        <w:rPr>
          <w:sz w:val="24"/>
          <w:szCs w:val="24"/>
          <w:lang w:eastAsia="en-US"/>
        </w:rPr>
        <w:t xml:space="preserve">в областной бюджет </w:t>
      </w:r>
      <w:r>
        <w:rPr>
          <w:sz w:val="24"/>
          <w:szCs w:val="24"/>
          <w:lang w:eastAsia="en-US"/>
        </w:rPr>
        <w:t xml:space="preserve">на общую сумму </w:t>
      </w:r>
      <w:r w:rsidRPr="00DD5733">
        <w:rPr>
          <w:sz w:val="24"/>
          <w:szCs w:val="24"/>
          <w:lang w:eastAsia="en-US"/>
        </w:rPr>
        <w:t>87,82 тыс. рублей;</w:t>
      </w:r>
    </w:p>
    <w:p w:rsidR="00C26041" w:rsidRPr="00DD5733" w:rsidRDefault="00C26041" w:rsidP="00C26041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proofErr w:type="gramStart"/>
      <w:r w:rsidRPr="00DD5733">
        <w:rPr>
          <w:sz w:val="24"/>
          <w:szCs w:val="24"/>
          <w:lang w:eastAsia="en-US"/>
        </w:rPr>
        <w:t>-в целях внесения изменений в Государственную программу, Министерством в адрес министерства жилищно-коммунального хозяйства Амурской области направлено письмо от 28.04.2023 № 06-15/2812, содержащее корректировку значения планового показателя по мероприятию «Возмещение выпадающих доходов региональным операторам, осуществляющим деятельность в сфере обращения с ТКО, возникающих в результате установления льготных тарифов для населения»</w:t>
      </w:r>
      <w:r>
        <w:rPr>
          <w:sz w:val="24"/>
          <w:szCs w:val="24"/>
          <w:lang w:eastAsia="en-US"/>
        </w:rPr>
        <w:t xml:space="preserve"> </w:t>
      </w:r>
      <w:r w:rsidRPr="00DD5733">
        <w:rPr>
          <w:sz w:val="24"/>
          <w:szCs w:val="24"/>
          <w:lang w:eastAsia="en-US"/>
        </w:rPr>
        <w:t xml:space="preserve">Государственной программы </w:t>
      </w:r>
      <w:r w:rsidRPr="00C85B58">
        <w:rPr>
          <w:sz w:val="24"/>
          <w:szCs w:val="24"/>
          <w:lang w:eastAsia="en-US"/>
        </w:rPr>
        <w:t>«Модернизация жилищно-коммунального комплекса, энергосбережение и повышение энергетической эффективности в Амурской</w:t>
      </w:r>
      <w:proofErr w:type="gramEnd"/>
      <w:r w:rsidRPr="00C85B58">
        <w:rPr>
          <w:sz w:val="24"/>
          <w:szCs w:val="24"/>
          <w:lang w:eastAsia="en-US"/>
        </w:rPr>
        <w:t xml:space="preserve"> области», утвержденн</w:t>
      </w:r>
      <w:r w:rsidR="00CC1E64">
        <w:rPr>
          <w:sz w:val="24"/>
          <w:szCs w:val="24"/>
          <w:lang w:eastAsia="en-US"/>
        </w:rPr>
        <w:t>ой</w:t>
      </w:r>
      <w:r w:rsidRPr="00C85B58">
        <w:rPr>
          <w:sz w:val="24"/>
          <w:szCs w:val="24"/>
          <w:lang w:eastAsia="en-US"/>
        </w:rPr>
        <w:t xml:space="preserve"> постановлением Правительства Амурской области от 25.09.2013 № 452</w:t>
      </w:r>
      <w:r w:rsidRPr="00DD5733">
        <w:rPr>
          <w:sz w:val="24"/>
          <w:szCs w:val="24"/>
          <w:lang w:eastAsia="en-US"/>
        </w:rPr>
        <w:t xml:space="preserve">. </w:t>
      </w:r>
    </w:p>
    <w:p w:rsidR="00C26041" w:rsidRPr="00C85B58" w:rsidRDefault="00C26041" w:rsidP="00C26041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C85B58">
        <w:rPr>
          <w:sz w:val="24"/>
          <w:szCs w:val="24"/>
          <w:lang w:eastAsia="en-US"/>
        </w:rPr>
        <w:t>Исполнение пунктов 2 и 4 Представления остается на контроле контрольно-счетной палаты Амурской области до их полного исполнения.</w:t>
      </w:r>
    </w:p>
    <w:p w:rsidR="00DF4BEC" w:rsidRDefault="00DF4BEC">
      <w:bookmarkStart w:id="0" w:name="_GoBack"/>
      <w:bookmarkEnd w:id="0"/>
    </w:p>
    <w:sectPr w:rsidR="00DF4BEC" w:rsidSect="00FD327C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CC1E64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FC" w:rsidRDefault="00CC1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CC1E64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30FC" w:rsidRDefault="00CC1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2"/>
    <w:rsid w:val="004B4EE2"/>
    <w:rsid w:val="00C26041"/>
    <w:rsid w:val="00CC1E64"/>
    <w:rsid w:val="00D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6041"/>
  </w:style>
  <w:style w:type="paragraph" w:styleId="a6">
    <w:name w:val="List Paragraph"/>
    <w:basedOn w:val="a"/>
    <w:uiPriority w:val="34"/>
    <w:qFormat/>
    <w:rsid w:val="00C2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6041"/>
  </w:style>
  <w:style w:type="paragraph" w:styleId="a6">
    <w:name w:val="List Paragraph"/>
    <w:basedOn w:val="a"/>
    <w:uiPriority w:val="34"/>
    <w:qFormat/>
    <w:rsid w:val="00C2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2023-05-02T07:59:00Z</dcterms:created>
  <dcterms:modified xsi:type="dcterms:W3CDTF">2023-05-02T07:59:00Z</dcterms:modified>
</cp:coreProperties>
</file>