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8" w:rsidRPr="00BA3301" w:rsidRDefault="009376C8" w:rsidP="009376C8">
      <w:pPr>
        <w:ind w:firstLine="709"/>
        <w:jc w:val="both"/>
        <w:rPr>
          <w:sz w:val="24"/>
          <w:szCs w:val="24"/>
        </w:rPr>
      </w:pPr>
      <w:r w:rsidRPr="009735E6">
        <w:rPr>
          <w:sz w:val="24"/>
          <w:szCs w:val="24"/>
        </w:rPr>
        <w:t>Информация о принятых мерах по результатам представления, направленного по итогам  контрольного мероприятия</w:t>
      </w:r>
      <w:r w:rsidRPr="009735E6">
        <w:rPr>
          <w:color w:val="FF0000"/>
          <w:sz w:val="24"/>
          <w:szCs w:val="24"/>
        </w:rPr>
        <w:t xml:space="preserve"> </w:t>
      </w:r>
      <w:r w:rsidRPr="009735E6">
        <w:rPr>
          <w:sz w:val="24"/>
          <w:szCs w:val="24"/>
        </w:rPr>
        <w:t>«Проверка финансово-хозяйственной деятельности акционерного общества «Агентство кредитных гарантий АПК» за 2021 год»</w:t>
      </w:r>
    </w:p>
    <w:p w:rsidR="009376C8" w:rsidRDefault="009376C8" w:rsidP="009376C8">
      <w:pPr>
        <w:ind w:firstLine="709"/>
        <w:jc w:val="both"/>
        <w:rPr>
          <w:color w:val="FF0000"/>
          <w:sz w:val="24"/>
          <w:szCs w:val="24"/>
        </w:rPr>
      </w:pPr>
    </w:p>
    <w:p w:rsidR="009376C8" w:rsidRPr="0011317E" w:rsidRDefault="009376C8" w:rsidP="009376C8">
      <w:pPr>
        <w:ind w:firstLine="709"/>
        <w:jc w:val="both"/>
        <w:rPr>
          <w:sz w:val="24"/>
          <w:szCs w:val="24"/>
        </w:rPr>
      </w:pPr>
      <w:r w:rsidRPr="0011317E">
        <w:rPr>
          <w:sz w:val="24"/>
          <w:szCs w:val="24"/>
        </w:rPr>
        <w:t>В соответствии с пунктом 2.26 плана работы контрольно-счетной палаты Амурской области на 2022 год, утвержденного решением Коллегии контрольно-счетной палаты Амурской области от 28.12.2021, в период с 05.09.2022 по 07.10.2022 проведено контрольное мероприятие «Проверка финансово-хозяйственной деятельности акционерного общества «Агентство кредитных гарантий АПК» за 2021 год».</w:t>
      </w:r>
    </w:p>
    <w:p w:rsidR="009376C8" w:rsidRPr="0011317E" w:rsidRDefault="009376C8" w:rsidP="009376C8">
      <w:pPr>
        <w:ind w:firstLine="709"/>
        <w:jc w:val="both"/>
        <w:rPr>
          <w:sz w:val="24"/>
          <w:szCs w:val="24"/>
        </w:rPr>
      </w:pPr>
      <w:r w:rsidRPr="0011317E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Pr="0011317E">
        <w:rPr>
          <w:sz w:val="24"/>
          <w:szCs w:val="24"/>
        </w:rPr>
        <w:t>в адрес Акционерного общества направлено представление.</w:t>
      </w:r>
    </w:p>
    <w:p w:rsidR="009376C8" w:rsidRPr="0011317E" w:rsidRDefault="009376C8" w:rsidP="009376C8">
      <w:pPr>
        <w:pStyle w:val="a3"/>
        <w:widowControl w:val="0"/>
        <w:tabs>
          <w:tab w:val="left" w:pos="851"/>
          <w:tab w:val="left" w:pos="993"/>
        </w:tabs>
        <w:ind w:left="0" w:firstLine="709"/>
        <w:jc w:val="both"/>
      </w:pPr>
      <w:r w:rsidRPr="0011317E">
        <w:rPr>
          <w:sz w:val="24"/>
        </w:rPr>
        <w:t>Согласно информации, представленной в ответ на представление Акционерным обществом:</w:t>
      </w:r>
      <w:r w:rsidRPr="0011317E">
        <w:t xml:space="preserve"> </w:t>
      </w:r>
    </w:p>
    <w:p w:rsidR="009376C8" w:rsidRDefault="009376C8" w:rsidP="009376C8">
      <w:pPr>
        <w:pStyle w:val="a3"/>
        <w:widowControl w:val="0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7F6700">
        <w:rPr>
          <w:sz w:val="24"/>
        </w:rPr>
        <w:t xml:space="preserve">-в соответствии с методическими рекомендациями по разработке учетной политики в сельскохозяйственных организациях, утвержденными Минсельхозом РФ 16.05.2005, методическими рекомендациями по бухгалтерскому учету животных на выращивании и откорме в сельскохозяйственных организациях, утвержденными Приказом Минсельхоза РФ от 02.02.2004 № 73, внесены </w:t>
      </w:r>
      <w:r>
        <w:rPr>
          <w:sz w:val="24"/>
        </w:rPr>
        <w:t xml:space="preserve">необходимые </w:t>
      </w:r>
      <w:r w:rsidRPr="007F6700">
        <w:rPr>
          <w:sz w:val="24"/>
        </w:rPr>
        <w:t>изменения в Учётную политику Акционерного общества;</w:t>
      </w:r>
    </w:p>
    <w:p w:rsidR="009376C8" w:rsidRDefault="009376C8" w:rsidP="009376C8">
      <w:pPr>
        <w:pStyle w:val="a3"/>
        <w:widowControl w:val="0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-проведена проверка наличия и оформления первичных документов, связанных с хозяйственными операциями по реализации произведенной продукции; восстановлены документы, отражающие факты хозяйственных операций по реализации продукции, путем оформления гуртовых ведомостей и накладных;</w:t>
      </w:r>
    </w:p>
    <w:p w:rsidR="009376C8" w:rsidRDefault="009376C8" w:rsidP="009376C8">
      <w:pPr>
        <w:pStyle w:val="a3"/>
        <w:widowControl w:val="0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-</w:t>
      </w:r>
      <w:r w:rsidRPr="004A0027">
        <w:rPr>
          <w:sz w:val="24"/>
        </w:rPr>
        <w:t xml:space="preserve"> в соответствии с требованиями статьи 125 Трудового кодекса Российской Федерации работникам, отозванным из отпуска в 2021 году, неиспользованная ими часть отпуска предоставлена в 2022 году;</w:t>
      </w:r>
    </w:p>
    <w:p w:rsidR="009376C8" w:rsidRPr="007F6700" w:rsidRDefault="009376C8" w:rsidP="009376C8">
      <w:pPr>
        <w:pStyle w:val="a3"/>
        <w:widowControl w:val="0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0646A6">
        <w:rPr>
          <w:sz w:val="24"/>
        </w:rPr>
        <w:t xml:space="preserve">-продолжена работа по взысканию причитающейся к получению Акционерным обществом </w:t>
      </w:r>
      <w:r>
        <w:rPr>
          <w:sz w:val="24"/>
        </w:rPr>
        <w:t xml:space="preserve">дебиторской </w:t>
      </w:r>
      <w:r w:rsidRPr="000646A6">
        <w:rPr>
          <w:sz w:val="24"/>
        </w:rPr>
        <w:t>задолженности</w:t>
      </w:r>
      <w:r>
        <w:rPr>
          <w:sz w:val="24"/>
        </w:rPr>
        <w:t>.</w:t>
      </w:r>
    </w:p>
    <w:p w:rsidR="009376C8" w:rsidRPr="00497124" w:rsidRDefault="009376C8" w:rsidP="009376C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97124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тем, что в установленные сроки </w:t>
      </w:r>
      <w:r w:rsidRPr="00497124">
        <w:rPr>
          <w:sz w:val="24"/>
          <w:szCs w:val="24"/>
        </w:rPr>
        <w:t>представлени</w:t>
      </w:r>
      <w:r>
        <w:rPr>
          <w:sz w:val="24"/>
          <w:szCs w:val="24"/>
        </w:rPr>
        <w:t>е</w:t>
      </w:r>
      <w:r w:rsidRPr="00497124">
        <w:rPr>
          <w:sz w:val="24"/>
          <w:szCs w:val="24"/>
        </w:rPr>
        <w:t xml:space="preserve"> контрольно-счетной палаты Амурской области </w:t>
      </w:r>
      <w:r>
        <w:rPr>
          <w:sz w:val="24"/>
          <w:szCs w:val="24"/>
        </w:rPr>
        <w:t xml:space="preserve">выполнено не в полном объеме, </w:t>
      </w:r>
      <w:r w:rsidRPr="00497124">
        <w:rPr>
          <w:sz w:val="24"/>
          <w:szCs w:val="24"/>
        </w:rPr>
        <w:t xml:space="preserve"> в</w:t>
      </w:r>
      <w:r w:rsidRPr="00497124">
        <w:rPr>
          <w:sz w:val="24"/>
        </w:rPr>
        <w:t xml:space="preserve"> адрес Учреждения направлено </w:t>
      </w:r>
      <w:r>
        <w:rPr>
          <w:sz w:val="24"/>
        </w:rPr>
        <w:t>п</w:t>
      </w:r>
      <w:r w:rsidRPr="00497124">
        <w:rPr>
          <w:sz w:val="24"/>
        </w:rPr>
        <w:t>редписание от 14.12.2022 №1.</w:t>
      </w:r>
    </w:p>
    <w:p w:rsidR="000C0683" w:rsidRDefault="000C0683">
      <w:bookmarkStart w:id="0" w:name="_GoBack"/>
      <w:bookmarkEnd w:id="0"/>
    </w:p>
    <w:sectPr w:rsidR="000C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A"/>
    <w:rsid w:val="00080BDA"/>
    <w:rsid w:val="000C0683"/>
    <w:rsid w:val="009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2022-12-30T03:54:00Z</dcterms:created>
  <dcterms:modified xsi:type="dcterms:W3CDTF">2022-12-30T03:54:00Z</dcterms:modified>
</cp:coreProperties>
</file>