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B1" w:rsidRPr="00A10677" w:rsidRDefault="00A428B1" w:rsidP="000137D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10677">
        <w:rPr>
          <w:rFonts w:ascii="Times New Roman" w:hAnsi="Times New Roman" w:cs="Times New Roman"/>
          <w:b/>
          <w:sz w:val="28"/>
        </w:rPr>
        <w:t>Информация о проведении экспертизы проектов зак</w:t>
      </w:r>
      <w:r w:rsidR="00125478">
        <w:rPr>
          <w:rFonts w:ascii="Times New Roman" w:hAnsi="Times New Roman" w:cs="Times New Roman"/>
          <w:b/>
          <w:sz w:val="28"/>
        </w:rPr>
        <w:t>онов Амурской об</w:t>
      </w:r>
      <w:bookmarkStart w:id="0" w:name="_GoBack"/>
      <w:bookmarkEnd w:id="0"/>
      <w:r w:rsidR="00125478">
        <w:rPr>
          <w:rFonts w:ascii="Times New Roman" w:hAnsi="Times New Roman" w:cs="Times New Roman"/>
          <w:b/>
          <w:sz w:val="28"/>
        </w:rPr>
        <w:t xml:space="preserve">ласти в </w:t>
      </w:r>
      <w:r w:rsidR="005F792B">
        <w:rPr>
          <w:rFonts w:ascii="Times New Roman" w:hAnsi="Times New Roman" w:cs="Times New Roman"/>
          <w:b/>
          <w:sz w:val="28"/>
        </w:rPr>
        <w:t>апреле 2022</w:t>
      </w:r>
      <w:r w:rsidRPr="00A10677">
        <w:rPr>
          <w:rFonts w:ascii="Times New Roman" w:hAnsi="Times New Roman" w:cs="Times New Roman"/>
          <w:b/>
          <w:sz w:val="28"/>
        </w:rPr>
        <w:t xml:space="preserve"> года</w:t>
      </w:r>
    </w:p>
    <w:p w:rsidR="00A428B1" w:rsidRPr="00F01D58" w:rsidRDefault="00A428B1" w:rsidP="00A10677">
      <w:pPr>
        <w:spacing w:after="0"/>
        <w:ind w:firstLine="709"/>
        <w:jc w:val="both"/>
        <w:rPr>
          <w:rFonts w:ascii="Times New Roman" w:hAnsi="Times New Roman" w:cs="Times New Roman"/>
          <w:sz w:val="12"/>
        </w:rPr>
      </w:pPr>
      <w:r w:rsidRPr="00A10677">
        <w:rPr>
          <w:rFonts w:ascii="Times New Roman" w:hAnsi="Times New Roman" w:cs="Times New Roman"/>
          <w:sz w:val="24"/>
        </w:rPr>
        <w:tab/>
      </w:r>
    </w:p>
    <w:p w:rsidR="005F792B" w:rsidRPr="00984810" w:rsidRDefault="00A428B1" w:rsidP="0098481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84810">
        <w:rPr>
          <w:rFonts w:ascii="Times New Roman" w:hAnsi="Times New Roman" w:cs="Times New Roman"/>
          <w:sz w:val="28"/>
        </w:rPr>
        <w:t>Контрольно-счетной палатой Амурской облас</w:t>
      </w:r>
      <w:r w:rsidR="00125478" w:rsidRPr="00984810">
        <w:rPr>
          <w:rFonts w:ascii="Times New Roman" w:hAnsi="Times New Roman" w:cs="Times New Roman"/>
          <w:sz w:val="28"/>
        </w:rPr>
        <w:t>ти подготовлено и направлено</w:t>
      </w:r>
      <w:r w:rsidR="006E220C" w:rsidRPr="00984810">
        <w:rPr>
          <w:rFonts w:ascii="Times New Roman" w:hAnsi="Times New Roman" w:cs="Times New Roman"/>
          <w:sz w:val="28"/>
        </w:rPr>
        <w:t xml:space="preserve">  </w:t>
      </w:r>
      <w:r w:rsidR="005F792B" w:rsidRPr="00984810">
        <w:rPr>
          <w:rFonts w:ascii="Times New Roman" w:hAnsi="Times New Roman" w:cs="Times New Roman"/>
          <w:sz w:val="28"/>
        </w:rPr>
        <w:t>05.04.2022</w:t>
      </w:r>
      <w:r w:rsidRPr="00984810">
        <w:rPr>
          <w:rFonts w:ascii="Times New Roman" w:hAnsi="Times New Roman" w:cs="Times New Roman"/>
          <w:sz w:val="28"/>
        </w:rPr>
        <w:t xml:space="preserve"> года в Законодательное Собрание Амурской области </w:t>
      </w:r>
      <w:r w:rsidR="005F792B" w:rsidRPr="00984810">
        <w:rPr>
          <w:rFonts w:ascii="Times New Roman" w:hAnsi="Times New Roman" w:cs="Times New Roman"/>
          <w:sz w:val="28"/>
        </w:rPr>
        <w:t>заключение на проект закона Амурской области «О ежемесячной денежной выплате на ребенка в возрасте от восьми  до семнадцати лет»</w:t>
      </w:r>
      <w:r w:rsidR="00F5167C" w:rsidRPr="00984810">
        <w:rPr>
          <w:rFonts w:ascii="Times New Roman" w:hAnsi="Times New Roman" w:cs="Times New Roman"/>
          <w:sz w:val="28"/>
        </w:rPr>
        <w:t xml:space="preserve">. </w:t>
      </w:r>
      <w:r w:rsidR="005F792B" w:rsidRPr="00984810">
        <w:rPr>
          <w:rFonts w:ascii="Times New Roman" w:hAnsi="Times New Roman" w:cs="Times New Roman"/>
          <w:sz w:val="28"/>
        </w:rPr>
        <w:t xml:space="preserve">Контрольно-счетная палата области считает возможным принятие проекта закона Амурской области «О ежемесячной денежной выплате на ребенка в возрасте от восьми до семнадцати лет» в первом чтении и предлагает учесть указанное выше замечание ко второму чтению законопроекта. </w:t>
      </w:r>
    </w:p>
    <w:p w:rsidR="005F792B" w:rsidRPr="00984810" w:rsidRDefault="005F792B" w:rsidP="0098481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84810">
        <w:rPr>
          <w:rFonts w:ascii="Times New Roman" w:hAnsi="Times New Roman" w:cs="Times New Roman"/>
          <w:sz w:val="28"/>
        </w:rPr>
        <w:t xml:space="preserve">Контрольно-счетной палатой Амурской области подготовлено и направлено  07.04.2022 года в Законодательное Собрание Амурской области заключение на проект закона Амурской области «О внесении изменения в Закон Амурской области «О межбюджетных отношениях в Амурской области». Контрольно-счетная палата области считает возможным принятие проекта закона Амурской области «О внесении изменения в Закон Амурской области  «О межбюджетных отношениях в Амурской области» в первом чтении. </w:t>
      </w:r>
    </w:p>
    <w:p w:rsidR="005F792B" w:rsidRPr="00984810" w:rsidRDefault="005F792B" w:rsidP="0098481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84810">
        <w:rPr>
          <w:rFonts w:ascii="Times New Roman" w:hAnsi="Times New Roman" w:cs="Times New Roman"/>
          <w:sz w:val="28"/>
        </w:rPr>
        <w:t>Контрольно-счетной палатой Амурской области подготовлено и направлено  14.04.2022 года в Законодательное Собрание Амурской области заключение на проект закона Амурской области «О внесении изменений в Закон Амурской области «Об областном бюджете на 2022 год и плановый период 2023 и 2024 год». Контрольно-счетная палата области считает возможным принятие проекта закона Амурской области «Об областном бюджете на 2022 год и плановый период 2023 и 2024 год» в первом чтении и предлагает учесть изложенные в заключени</w:t>
      </w:r>
      <w:proofErr w:type="gramStart"/>
      <w:r w:rsidRPr="00984810">
        <w:rPr>
          <w:rFonts w:ascii="Times New Roman" w:hAnsi="Times New Roman" w:cs="Times New Roman"/>
          <w:sz w:val="28"/>
        </w:rPr>
        <w:t>и</w:t>
      </w:r>
      <w:proofErr w:type="gramEnd"/>
      <w:r w:rsidRPr="00984810">
        <w:rPr>
          <w:rFonts w:ascii="Times New Roman" w:hAnsi="Times New Roman" w:cs="Times New Roman"/>
          <w:sz w:val="28"/>
        </w:rPr>
        <w:t xml:space="preserve"> замечания при рассмотрении законопроекта во втором чтении. </w:t>
      </w:r>
    </w:p>
    <w:p w:rsidR="00B731A2" w:rsidRPr="00984810" w:rsidRDefault="005F792B" w:rsidP="0098481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84810">
        <w:rPr>
          <w:rFonts w:ascii="Times New Roman" w:hAnsi="Times New Roman" w:cs="Times New Roman"/>
          <w:sz w:val="28"/>
        </w:rPr>
        <w:t xml:space="preserve">Контрольно-счетной палатой Амурской области подготовлено и направлено  20.04.2022 года в Законодательное Собрание Амурской области заключение на поправки к проекту закона Амурской области «О внесении изменений в Закон Амурской области «Об областном бюджете на 2022 год и плановый период 2023 и 2024 год». Контрольно-счетная палата области считает возможным принятие поправок к проекту закона Амурской области «Об областном бюджете на 2022 год и плановый период 2023 и 2024 год» и </w:t>
      </w:r>
      <w:r w:rsidR="00984810" w:rsidRPr="00984810">
        <w:rPr>
          <w:rFonts w:ascii="Times New Roman" w:hAnsi="Times New Roman" w:cs="Times New Roman"/>
          <w:sz w:val="28"/>
        </w:rPr>
        <w:t>предлагает</w:t>
      </w:r>
      <w:r w:rsidRPr="00984810">
        <w:rPr>
          <w:rFonts w:ascii="Times New Roman" w:hAnsi="Times New Roman" w:cs="Times New Roman"/>
          <w:sz w:val="28"/>
        </w:rPr>
        <w:t xml:space="preserve"> при последующем </w:t>
      </w:r>
      <w:r w:rsidR="00984810" w:rsidRPr="00984810">
        <w:rPr>
          <w:rFonts w:ascii="Times New Roman" w:hAnsi="Times New Roman" w:cs="Times New Roman"/>
          <w:sz w:val="28"/>
        </w:rPr>
        <w:t>уточнении</w:t>
      </w:r>
      <w:r w:rsidRPr="00984810">
        <w:rPr>
          <w:rFonts w:ascii="Times New Roman" w:hAnsi="Times New Roman" w:cs="Times New Roman"/>
          <w:sz w:val="28"/>
        </w:rPr>
        <w:t xml:space="preserve"> областного бюджета </w:t>
      </w:r>
      <w:r w:rsidR="00984810" w:rsidRPr="00984810">
        <w:rPr>
          <w:rFonts w:ascii="Times New Roman" w:hAnsi="Times New Roman" w:cs="Times New Roman"/>
          <w:sz w:val="28"/>
        </w:rPr>
        <w:t>вернуться к</w:t>
      </w:r>
      <w:r w:rsidRPr="00984810">
        <w:rPr>
          <w:rFonts w:ascii="Times New Roman" w:hAnsi="Times New Roman" w:cs="Times New Roman"/>
          <w:sz w:val="28"/>
        </w:rPr>
        <w:t xml:space="preserve"> обсуждению вопроса о предоставлении субсидий, имеющих одинаковый случай (цель), несколькими главными </w:t>
      </w:r>
      <w:r w:rsidR="00984810" w:rsidRPr="00984810">
        <w:rPr>
          <w:rFonts w:ascii="Times New Roman" w:hAnsi="Times New Roman" w:cs="Times New Roman"/>
          <w:sz w:val="28"/>
        </w:rPr>
        <w:t xml:space="preserve">распорядителями бюджетных средств. </w:t>
      </w:r>
    </w:p>
    <w:sectPr w:rsidR="00B731A2" w:rsidRPr="0098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1EE6"/>
    <w:multiLevelType w:val="hybridMultilevel"/>
    <w:tmpl w:val="479A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AF"/>
    <w:rsid w:val="000039DB"/>
    <w:rsid w:val="000137D3"/>
    <w:rsid w:val="000372A3"/>
    <w:rsid w:val="000A2EAE"/>
    <w:rsid w:val="000B5DA8"/>
    <w:rsid w:val="000C222D"/>
    <w:rsid w:val="0012155C"/>
    <w:rsid w:val="00125478"/>
    <w:rsid w:val="002659A8"/>
    <w:rsid w:val="0027319C"/>
    <w:rsid w:val="004C1D4E"/>
    <w:rsid w:val="004C7E1D"/>
    <w:rsid w:val="00533DDF"/>
    <w:rsid w:val="005508D1"/>
    <w:rsid w:val="00574FB1"/>
    <w:rsid w:val="0059339B"/>
    <w:rsid w:val="005D654E"/>
    <w:rsid w:val="005F792B"/>
    <w:rsid w:val="0061496A"/>
    <w:rsid w:val="00650B55"/>
    <w:rsid w:val="00663605"/>
    <w:rsid w:val="0067165B"/>
    <w:rsid w:val="006729E6"/>
    <w:rsid w:val="006E220C"/>
    <w:rsid w:val="00797C04"/>
    <w:rsid w:val="007F0EF8"/>
    <w:rsid w:val="00832912"/>
    <w:rsid w:val="009276C7"/>
    <w:rsid w:val="0094797A"/>
    <w:rsid w:val="00984810"/>
    <w:rsid w:val="00A10677"/>
    <w:rsid w:val="00A428B1"/>
    <w:rsid w:val="00A61470"/>
    <w:rsid w:val="00A73E21"/>
    <w:rsid w:val="00AA3F97"/>
    <w:rsid w:val="00B05039"/>
    <w:rsid w:val="00B1383C"/>
    <w:rsid w:val="00B731A2"/>
    <w:rsid w:val="00C829E0"/>
    <w:rsid w:val="00C970D9"/>
    <w:rsid w:val="00CD74DE"/>
    <w:rsid w:val="00CF621A"/>
    <w:rsid w:val="00D15BC5"/>
    <w:rsid w:val="00DF6F70"/>
    <w:rsid w:val="00E379AF"/>
    <w:rsid w:val="00E47108"/>
    <w:rsid w:val="00F01D58"/>
    <w:rsid w:val="00F1529D"/>
    <w:rsid w:val="00F5167C"/>
    <w:rsid w:val="00F759D3"/>
    <w:rsid w:val="00F9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28B1"/>
    <w:pPr>
      <w:spacing w:after="0" w:line="240" w:lineRule="auto"/>
    </w:pPr>
    <w:rPr>
      <w:rFonts w:ascii="Calibri" w:eastAsia="Times New Roman" w:hAnsi="Calibri" w:cs="Times New Roman"/>
      <w:iCs/>
      <w:sz w:val="21"/>
      <w:szCs w:val="21"/>
      <w:lang w:eastAsia="ru-RU"/>
    </w:rPr>
  </w:style>
  <w:style w:type="character" w:customStyle="1" w:styleId="a4">
    <w:name w:val="Без интервала Знак"/>
    <w:link w:val="a3"/>
    <w:uiPriority w:val="1"/>
    <w:rsid w:val="00A428B1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customStyle="1" w:styleId="1">
    <w:name w:val="Знак1"/>
    <w:basedOn w:val="a"/>
    <w:rsid w:val="009479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2"/>
    <w:basedOn w:val="a"/>
    <w:rsid w:val="00574F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7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9E6"/>
    <w:rPr>
      <w:rFonts w:ascii="Tahoma" w:hAnsi="Tahoma" w:cs="Tahoma"/>
      <w:sz w:val="16"/>
      <w:szCs w:val="16"/>
    </w:rPr>
  </w:style>
  <w:style w:type="paragraph" w:customStyle="1" w:styleId="11">
    <w:name w:val="Знак11"/>
    <w:basedOn w:val="a"/>
    <w:rsid w:val="000C22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1496A"/>
    <w:pPr>
      <w:ind w:left="720"/>
      <w:contextualSpacing/>
    </w:pPr>
  </w:style>
  <w:style w:type="paragraph" w:customStyle="1" w:styleId="10">
    <w:name w:val="Знак1"/>
    <w:basedOn w:val="a"/>
    <w:rsid w:val="00F01D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28B1"/>
    <w:pPr>
      <w:spacing w:after="0" w:line="240" w:lineRule="auto"/>
    </w:pPr>
    <w:rPr>
      <w:rFonts w:ascii="Calibri" w:eastAsia="Times New Roman" w:hAnsi="Calibri" w:cs="Times New Roman"/>
      <w:iCs/>
      <w:sz w:val="21"/>
      <w:szCs w:val="21"/>
      <w:lang w:eastAsia="ru-RU"/>
    </w:rPr>
  </w:style>
  <w:style w:type="character" w:customStyle="1" w:styleId="a4">
    <w:name w:val="Без интервала Знак"/>
    <w:link w:val="a3"/>
    <w:uiPriority w:val="1"/>
    <w:rsid w:val="00A428B1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customStyle="1" w:styleId="1">
    <w:name w:val="Знак1"/>
    <w:basedOn w:val="a"/>
    <w:rsid w:val="009479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2"/>
    <w:basedOn w:val="a"/>
    <w:rsid w:val="00574F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7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9E6"/>
    <w:rPr>
      <w:rFonts w:ascii="Tahoma" w:hAnsi="Tahoma" w:cs="Tahoma"/>
      <w:sz w:val="16"/>
      <w:szCs w:val="16"/>
    </w:rPr>
  </w:style>
  <w:style w:type="paragraph" w:customStyle="1" w:styleId="11">
    <w:name w:val="Знак11"/>
    <w:basedOn w:val="a"/>
    <w:rsid w:val="000C22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1496A"/>
    <w:pPr>
      <w:ind w:left="720"/>
      <w:contextualSpacing/>
    </w:pPr>
  </w:style>
  <w:style w:type="paragraph" w:customStyle="1" w:styleId="10">
    <w:name w:val="Знак1"/>
    <w:basedOn w:val="a"/>
    <w:rsid w:val="00F01D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51B2-78EF-47AE-8848-14530DCF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9</cp:revision>
  <cp:lastPrinted>2021-05-12T07:30:00Z</cp:lastPrinted>
  <dcterms:created xsi:type="dcterms:W3CDTF">2020-09-30T07:25:00Z</dcterms:created>
  <dcterms:modified xsi:type="dcterms:W3CDTF">2022-04-29T06:42:00Z</dcterms:modified>
</cp:coreProperties>
</file>