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C" w:rsidRPr="00CC71C6" w:rsidRDefault="00C3316C" w:rsidP="00C33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1C6">
        <w:rPr>
          <w:rFonts w:ascii="Times New Roman" w:hAnsi="Times New Roman" w:cs="Times New Roman"/>
          <w:sz w:val="24"/>
          <w:szCs w:val="24"/>
        </w:rPr>
        <w:t>Информация</w:t>
      </w:r>
    </w:p>
    <w:p w:rsidR="00187015" w:rsidRDefault="00E37BC8" w:rsidP="00C3316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C3316C" w:rsidRPr="00247252">
        <w:rPr>
          <w:rFonts w:ascii="Times New Roman" w:hAnsi="Times New Roman"/>
          <w:color w:val="000000"/>
          <w:sz w:val="24"/>
          <w:szCs w:val="24"/>
        </w:rPr>
        <w:t xml:space="preserve"> исполнени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C3316C" w:rsidRPr="00247252">
        <w:rPr>
          <w:rFonts w:ascii="Times New Roman" w:hAnsi="Times New Roman"/>
          <w:color w:val="000000"/>
          <w:sz w:val="24"/>
          <w:szCs w:val="24"/>
        </w:rPr>
        <w:t xml:space="preserve"> представления, направленного по результатам контрольного мероприятия</w:t>
      </w:r>
      <w:r w:rsidR="00C33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16C" w:rsidRPr="00C3316C">
        <w:rPr>
          <w:rFonts w:ascii="Times New Roman" w:hAnsi="Times New Roman"/>
          <w:color w:val="000000"/>
          <w:sz w:val="24"/>
          <w:szCs w:val="24"/>
        </w:rPr>
        <w:t>«Проверка целевого и эффективного использования средств областного бюджета, выделенных в 2020-2021 годах бюджету муниципального образования город Благовещенск в виде субсидии на строительство, реконструкцию и расширение систем водоснабжения и канализации (водовод от насосной станции второго подъема водозабора «Северный» до распределительной сети города) в рамках регионального проекта «Жилье»</w:t>
      </w:r>
      <w:proofErr w:type="gramEnd"/>
    </w:p>
    <w:p w:rsidR="00BC3AB5" w:rsidRDefault="00C3316C" w:rsidP="00BC3AB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316C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2.34 плана работы контрольно-счетной палаты на 2021 год, утвержденного решением коллегии контрольно-счетной палаты Амурской области от 28.12.2020, проведено контрольное мероприятие «Проверка целевого и эффективного использования средств областного бюджета, выделенных в 2020-2021 годах бюджету муниципального образования город Благовещенск в виде субсидии на строительство, </w:t>
      </w:r>
      <w:proofErr w:type="gramStart"/>
      <w:r w:rsidRPr="00C3316C">
        <w:rPr>
          <w:rFonts w:ascii="Times New Roman" w:hAnsi="Times New Roman"/>
          <w:color w:val="000000"/>
          <w:sz w:val="24"/>
          <w:szCs w:val="24"/>
        </w:rPr>
        <w:t xml:space="preserve">реконструкцию и расширение систем водоснабжения и канализации (водовод от насосной станции второго подъема водозабора «Северный» до распределительной сети города) в рамках регионального проекта «Жилье» (далее – Объект) в муниципальном учреждении «Городское управление капитального строительства» (далее – МУ </w:t>
      </w:r>
      <w:r w:rsidR="00D2090D">
        <w:rPr>
          <w:rFonts w:ascii="Times New Roman" w:hAnsi="Times New Roman"/>
          <w:color w:val="000000"/>
          <w:sz w:val="24"/>
          <w:szCs w:val="24"/>
        </w:rPr>
        <w:t>«</w:t>
      </w:r>
      <w:r w:rsidRPr="00C3316C">
        <w:rPr>
          <w:rFonts w:ascii="Times New Roman" w:hAnsi="Times New Roman"/>
          <w:color w:val="000000"/>
          <w:sz w:val="24"/>
          <w:szCs w:val="24"/>
        </w:rPr>
        <w:t>ГУКС</w:t>
      </w:r>
      <w:r w:rsidR="00D2090D">
        <w:rPr>
          <w:rFonts w:ascii="Times New Roman" w:hAnsi="Times New Roman"/>
          <w:color w:val="000000"/>
          <w:sz w:val="24"/>
          <w:szCs w:val="24"/>
        </w:rPr>
        <w:t>»</w:t>
      </w:r>
      <w:r w:rsidRPr="00C3316C">
        <w:rPr>
          <w:rFonts w:ascii="Times New Roman" w:hAnsi="Times New Roman"/>
          <w:color w:val="000000"/>
          <w:sz w:val="24"/>
          <w:szCs w:val="24"/>
        </w:rPr>
        <w:t>), по результатам которого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 </w:t>
      </w:r>
      <w:r w:rsidR="00D2090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ГУКС</w:t>
      </w:r>
      <w:r w:rsidR="00D2090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 министерству строительства и архитектуры Амурской области (далее – Министерство) направлены представления</w:t>
      </w:r>
      <w:r w:rsidR="00D209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04E45" w:rsidRDefault="00BC3AB5" w:rsidP="00604E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в контрольно-счетную палату представлена информация</w:t>
      </w:r>
      <w:r w:rsidR="00DD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</w:t>
      </w:r>
      <w:r w:rsidR="00D2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 w:rsidR="00D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в части установлени</w:t>
      </w:r>
      <w:r w:rsidR="0070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DD2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</w:t>
      </w:r>
      <w:r w:rsidR="00DC12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показателям, определенны</w:t>
      </w:r>
      <w:r w:rsidR="00DC12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2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D2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907C2" w:rsidRPr="0010767D">
        <w:rPr>
          <w:sz w:val="24"/>
          <w:szCs w:val="24"/>
        </w:rPr>
        <w:t xml:space="preserve"> </w:t>
      </w:r>
      <w:r w:rsidR="00B907C2" w:rsidRPr="0010767D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бюджетам муниципальных образований на стимулирование программ развития жилищного строительства субъектов</w:t>
      </w:r>
      <w:r w:rsidR="00B907C2">
        <w:rPr>
          <w:rFonts w:ascii="Times New Roman" w:hAnsi="Times New Roman" w:cs="Times New Roman"/>
          <w:sz w:val="24"/>
          <w:szCs w:val="24"/>
        </w:rPr>
        <w:t>,</w:t>
      </w:r>
      <w:r w:rsidR="00B907C2" w:rsidRPr="0010767D">
        <w:rPr>
          <w:rFonts w:ascii="Times New Roman" w:hAnsi="Times New Roman" w:cs="Times New Roman"/>
          <w:sz w:val="24"/>
          <w:szCs w:val="24"/>
        </w:rPr>
        <w:t xml:space="preserve"> 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D209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="00D20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90D" w:rsidRDefault="00D2090D" w:rsidP="00D20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МУ «ГУКС»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контрольно-счетную палату представлена информация,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которой</w:t>
      </w:r>
      <w:r w:rsidRPr="00BF4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9E4" w:rsidRDefault="00F521ED" w:rsidP="00F521ED">
      <w:pPr>
        <w:pStyle w:val="a3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</w:t>
      </w:r>
      <w:r w:rsidR="008519E4">
        <w:rPr>
          <w:rFonts w:ascii="Times New Roman" w:hAnsi="Times New Roman"/>
          <w:color w:val="000000"/>
          <w:sz w:val="24"/>
          <w:szCs w:val="24"/>
        </w:rPr>
        <w:t xml:space="preserve">Приняты </w:t>
      </w:r>
      <w:r w:rsidR="00294CA8">
        <w:rPr>
          <w:rFonts w:ascii="Times New Roman" w:hAnsi="Times New Roman"/>
          <w:color w:val="000000"/>
          <w:sz w:val="24"/>
          <w:szCs w:val="24"/>
        </w:rPr>
        <w:t>к</w:t>
      </w:r>
      <w:r w:rsidR="008519E4">
        <w:rPr>
          <w:rFonts w:ascii="Times New Roman" w:hAnsi="Times New Roman"/>
          <w:color w:val="000000"/>
          <w:sz w:val="24"/>
          <w:szCs w:val="24"/>
        </w:rPr>
        <w:t xml:space="preserve"> сведению замечания контрольно-счетной палаты в части:</w:t>
      </w:r>
    </w:p>
    <w:p w:rsidR="008519E4" w:rsidRDefault="008519E4" w:rsidP="008519E4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обеспечения эффективного использования бюджетных средств;</w:t>
      </w:r>
    </w:p>
    <w:p w:rsidR="008519E4" w:rsidRDefault="008519E4" w:rsidP="008519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 соблюдения требований Федерального закона </w:t>
      </w:r>
      <w:r>
        <w:rPr>
          <w:rFonts w:ascii="Times New Roman" w:hAnsi="Times New Roman" w:cs="Times New Roman"/>
          <w:sz w:val="24"/>
        </w:rPr>
        <w:t xml:space="preserve"> услуг от </w:t>
      </w:r>
      <w:r w:rsidRPr="008519E4">
        <w:rPr>
          <w:rFonts w:ascii="Times New Roman" w:hAnsi="Times New Roman" w:cs="Times New Roman"/>
          <w:sz w:val="24"/>
          <w:szCs w:val="24"/>
        </w:rPr>
        <w:t>05.04.2013</w:t>
      </w:r>
      <w:r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8519E4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700DE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8519E4" w:rsidRDefault="008519E4" w:rsidP="008519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обеспечения </w:t>
      </w:r>
      <w:r w:rsidR="00DD2C8B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показателей результативности, предусмотренны</w:t>
      </w:r>
      <w:r w:rsidR="00DD2C8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10767D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субсидий бюджетам муниципальных образований на стимулирование программ развития жилищного строительства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67D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10767D">
        <w:rPr>
          <w:rFonts w:ascii="Times New Roman" w:hAnsi="Times New Roman" w:cs="Times New Roman"/>
          <w:sz w:val="24"/>
          <w:szCs w:val="24"/>
        </w:rPr>
        <w:t>постановлением Правительства Амурской области от 25.09.2013 № 446</w:t>
      </w:r>
      <w:r w:rsidR="00DD2C8B">
        <w:rPr>
          <w:rFonts w:ascii="Times New Roman" w:hAnsi="Times New Roman" w:cs="Times New Roman"/>
          <w:sz w:val="24"/>
          <w:szCs w:val="24"/>
        </w:rPr>
        <w:t xml:space="preserve">, Соглашениями </w:t>
      </w:r>
      <w:r w:rsidR="00DD2C8B" w:rsidRPr="00DD2C8B">
        <w:rPr>
          <w:rFonts w:ascii="Times New Roman" w:hAnsi="Times New Roman" w:cs="Times New Roman"/>
          <w:sz w:val="24"/>
          <w:szCs w:val="24"/>
        </w:rPr>
        <w:t>о предоставлении из областного бюджета субсиди</w:t>
      </w:r>
      <w:r w:rsidR="00874A63">
        <w:rPr>
          <w:rFonts w:ascii="Times New Roman" w:hAnsi="Times New Roman" w:cs="Times New Roman"/>
          <w:sz w:val="24"/>
          <w:szCs w:val="24"/>
        </w:rPr>
        <w:t>й</w:t>
      </w:r>
      <w:r w:rsidR="00DD2C8B" w:rsidRPr="00DD2C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2C8B" w:rsidRPr="00DD2C8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D2C8B" w:rsidRPr="00DD2C8B">
        <w:rPr>
          <w:rFonts w:ascii="Times New Roman" w:hAnsi="Times New Roman" w:cs="Times New Roman"/>
          <w:sz w:val="24"/>
          <w:szCs w:val="24"/>
        </w:rPr>
        <w:t xml:space="preserve"> мероприятий по стимулированию </w:t>
      </w:r>
      <w:proofErr w:type="gramStart"/>
      <w:r w:rsidR="00DD2C8B" w:rsidRPr="00DD2C8B">
        <w:rPr>
          <w:rFonts w:ascii="Times New Roman" w:hAnsi="Times New Roman" w:cs="Times New Roman"/>
          <w:sz w:val="24"/>
          <w:szCs w:val="24"/>
        </w:rPr>
        <w:t>программ развития жилищного строительства субъектов Российской Федерации</w:t>
      </w:r>
      <w:proofErr w:type="gramEnd"/>
      <w:r w:rsidR="00874A63">
        <w:rPr>
          <w:rFonts w:ascii="Times New Roman" w:hAnsi="Times New Roman" w:cs="Times New Roman"/>
          <w:sz w:val="24"/>
          <w:szCs w:val="24"/>
        </w:rPr>
        <w:t>.</w:t>
      </w:r>
    </w:p>
    <w:p w:rsidR="008519E4" w:rsidRDefault="008519E4" w:rsidP="008519E4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заключения </w:t>
      </w:r>
      <w:r w:rsidR="00F521ED">
        <w:rPr>
          <w:rFonts w:ascii="Times New Roman" w:hAnsi="Times New Roman"/>
          <w:color w:val="000000"/>
          <w:sz w:val="24"/>
          <w:szCs w:val="24"/>
        </w:rPr>
        <w:t>МУ «ГУКС»</w:t>
      </w:r>
      <w:r w:rsidR="00F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 с ФБУ «Центр строительного контроля» </w:t>
      </w:r>
      <w:r w:rsidR="008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вопрос по выделению дополнительных средств на оплату услуг по строительному контролю на весь период строительства </w:t>
      </w:r>
      <w:r w:rsidR="00F5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Объекта. </w:t>
      </w:r>
    </w:p>
    <w:p w:rsidR="00317F4A" w:rsidRDefault="00877AAF" w:rsidP="00317F4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взыскания пени за просрочку выполнения </w:t>
      </w:r>
      <w:r w:rsidR="007A78A9" w:rsidRP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</w:t>
      </w:r>
      <w:r w:rsid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8A9" w:rsidRP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бъекте </w:t>
      </w:r>
      <w:r w:rsidR="00BA0F91">
        <w:rPr>
          <w:rFonts w:ascii="Times New Roman" w:hAnsi="Times New Roman"/>
          <w:color w:val="000000"/>
          <w:sz w:val="24"/>
          <w:szCs w:val="24"/>
        </w:rPr>
        <w:t xml:space="preserve">МУ «ГУКС» </w:t>
      </w:r>
      <w:r w:rsidR="00874A63" w:rsidRPr="00BA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«Сервер»</w:t>
      </w:r>
      <w:r w:rsidR="00874A63" w:rsidRPr="008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A63" w:rsidRPr="00BA0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претензия</w:t>
      </w:r>
      <w:r w:rsidR="0087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7F4A" w:rsidRPr="00BA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урегулирования спора в досудебном порядке МУ </w:t>
      </w:r>
      <w:r w:rsid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7F4A" w:rsidRPr="00BA0F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ГУКС</w:t>
      </w:r>
      <w:r w:rsid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7F4A" w:rsidRPr="00BA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направлено исковое заявление в Арбитражный суд Амурской области.</w:t>
      </w:r>
    </w:p>
    <w:p w:rsidR="007A78A9" w:rsidRDefault="007A78A9" w:rsidP="00317F4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Ввод объекта в эксплуатацию МУ «ГУКС» планируется до 30.06.2022.</w:t>
      </w:r>
    </w:p>
    <w:p w:rsidR="00317F4A" w:rsidRDefault="007A78A9" w:rsidP="00317F4A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вопросы о заключении муниципального контракта с ФБУ «Центр строительного контроля», взыскании пени за просрочку выполнения </w:t>
      </w:r>
      <w:r w:rsidRP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78A9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бъекте</w:t>
      </w:r>
      <w:r w:rsidR="009D7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ввода Объекта в эксплуатацию остаются на контроле контрольно-счетной палаты Амурской области.</w:t>
      </w:r>
    </w:p>
    <w:p w:rsidR="00874A63" w:rsidRDefault="00874A63" w:rsidP="00B157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Мировым судьей</w:t>
      </w:r>
      <w:r w:rsidRPr="0087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7A9">
        <w:rPr>
          <w:rFonts w:ascii="Times New Roman" w:hAnsi="Times New Roman"/>
          <w:color w:val="000000"/>
          <w:sz w:val="24"/>
          <w:szCs w:val="24"/>
        </w:rPr>
        <w:t>Благовещенского городского участка № 1</w:t>
      </w:r>
      <w:r w:rsidR="007A78A9" w:rsidRPr="007A7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78A9">
        <w:rPr>
          <w:rFonts w:ascii="Times New Roman" w:hAnsi="Times New Roman"/>
          <w:color w:val="000000"/>
          <w:sz w:val="24"/>
          <w:szCs w:val="24"/>
        </w:rPr>
        <w:t xml:space="preserve">рассмотрен протокол контрольно-счетной палаты </w:t>
      </w:r>
      <w:r w:rsidR="007A78A9" w:rsidRPr="00B157A9">
        <w:rPr>
          <w:rFonts w:ascii="Times New Roman" w:hAnsi="Times New Roman"/>
          <w:color w:val="000000"/>
          <w:sz w:val="24"/>
          <w:szCs w:val="24"/>
        </w:rPr>
        <w:t>об административном правонарушении</w:t>
      </w:r>
      <w:r w:rsidR="007A78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A78A9" w:rsidRPr="00B157A9">
        <w:rPr>
          <w:rFonts w:ascii="Times New Roman" w:hAnsi="Times New Roman"/>
          <w:color w:val="000000"/>
          <w:sz w:val="24"/>
          <w:szCs w:val="24"/>
        </w:rPr>
        <w:t>предусмотренном частью 3 ст. 15.15.3 КоАП РФ</w:t>
      </w:r>
      <w:r w:rsidR="007A78A9">
        <w:rPr>
          <w:rFonts w:ascii="Times New Roman" w:hAnsi="Times New Roman"/>
          <w:color w:val="000000"/>
          <w:sz w:val="24"/>
          <w:szCs w:val="24"/>
        </w:rPr>
        <w:t>), по результатам которого руководителю МУ «ГУКС» вынесено предупреждение.</w:t>
      </w:r>
    </w:p>
    <w:p w:rsidR="007A78A9" w:rsidRDefault="007A78A9" w:rsidP="00B157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A63" w:rsidRDefault="00874A63" w:rsidP="00B157A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F4A" w:rsidRPr="008519E4" w:rsidRDefault="00317F4A" w:rsidP="00317F4A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16C" w:rsidRDefault="00C3316C" w:rsidP="00C3316C">
      <w:pPr>
        <w:jc w:val="both"/>
      </w:pPr>
      <w:r>
        <w:tab/>
      </w:r>
    </w:p>
    <w:sectPr w:rsidR="00C3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1A1"/>
    <w:multiLevelType w:val="hybridMultilevel"/>
    <w:tmpl w:val="5860F2EC"/>
    <w:lvl w:ilvl="0" w:tplc="ADB0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C"/>
    <w:rsid w:val="0010767D"/>
    <w:rsid w:val="00187015"/>
    <w:rsid w:val="00230A24"/>
    <w:rsid w:val="00294CA8"/>
    <w:rsid w:val="002F3E76"/>
    <w:rsid w:val="00317F4A"/>
    <w:rsid w:val="00604E45"/>
    <w:rsid w:val="006F76DB"/>
    <w:rsid w:val="0070054B"/>
    <w:rsid w:val="00700DE9"/>
    <w:rsid w:val="0078371D"/>
    <w:rsid w:val="007A63D9"/>
    <w:rsid w:val="007A78A9"/>
    <w:rsid w:val="008519E4"/>
    <w:rsid w:val="00874A63"/>
    <w:rsid w:val="00877AAF"/>
    <w:rsid w:val="009D7095"/>
    <w:rsid w:val="00B157A9"/>
    <w:rsid w:val="00B907C2"/>
    <w:rsid w:val="00BA0F91"/>
    <w:rsid w:val="00BC3AB5"/>
    <w:rsid w:val="00BE4250"/>
    <w:rsid w:val="00C3316C"/>
    <w:rsid w:val="00D2090D"/>
    <w:rsid w:val="00DC12D9"/>
    <w:rsid w:val="00DD2C8B"/>
    <w:rsid w:val="00E37BC8"/>
    <w:rsid w:val="00E60074"/>
    <w:rsid w:val="00F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10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D2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107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D2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37C1-5FFA-4E28-ADD7-07B3E6CF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2022-04-12T00:38:00Z</cp:lastPrinted>
  <dcterms:created xsi:type="dcterms:W3CDTF">2022-04-05T01:38:00Z</dcterms:created>
  <dcterms:modified xsi:type="dcterms:W3CDTF">2022-04-12T01:47:00Z</dcterms:modified>
</cp:coreProperties>
</file>