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5" w:rsidRDefault="00E461F5">
      <w:pPr>
        <w:pStyle w:val="ConsPlusNormal"/>
        <w:outlineLvl w:val="0"/>
      </w:pPr>
    </w:p>
    <w:p w:rsidR="00E461F5" w:rsidRDefault="00E461F5">
      <w:pPr>
        <w:pStyle w:val="ConsPlusTitle"/>
        <w:jc w:val="center"/>
        <w:outlineLvl w:val="0"/>
      </w:pPr>
      <w:r>
        <w:t>ГУБЕРНАТОР АМУРСКОЙ ОБЛАСТИ</w:t>
      </w:r>
    </w:p>
    <w:p w:rsidR="00E461F5" w:rsidRDefault="00E461F5">
      <w:pPr>
        <w:pStyle w:val="ConsPlusTitle"/>
        <w:jc w:val="center"/>
      </w:pPr>
    </w:p>
    <w:p w:rsidR="00E461F5" w:rsidRDefault="00E461F5">
      <w:pPr>
        <w:pStyle w:val="ConsPlusTitle"/>
        <w:jc w:val="center"/>
      </w:pPr>
      <w:r>
        <w:t>ПОСТАНОВЛЕНИЕ</w:t>
      </w:r>
    </w:p>
    <w:p w:rsidR="00E461F5" w:rsidRDefault="00E461F5">
      <w:pPr>
        <w:pStyle w:val="ConsPlusTitle"/>
        <w:jc w:val="center"/>
      </w:pPr>
      <w:r>
        <w:t>от 19 июня 2013 г. N 162</w:t>
      </w:r>
    </w:p>
    <w:p w:rsidR="00E461F5" w:rsidRDefault="00E461F5">
      <w:pPr>
        <w:pStyle w:val="ConsPlusTitle"/>
        <w:jc w:val="center"/>
      </w:pPr>
    </w:p>
    <w:p w:rsidR="00E461F5" w:rsidRDefault="00E461F5">
      <w:pPr>
        <w:pStyle w:val="ConsPlusTitle"/>
        <w:jc w:val="center"/>
      </w:pPr>
      <w:r>
        <w:t xml:space="preserve">О ПРЕДСТАВЛЕНИИ ЛИЦОМ, ЗАМЕЩАЮЩИМ ДОЛЖНОСТЬ </w:t>
      </w:r>
      <w:proofErr w:type="gramStart"/>
      <w:r>
        <w:t>ГОСУДАРСТВЕННОЙ</w:t>
      </w:r>
      <w:proofErr w:type="gramEnd"/>
    </w:p>
    <w:p w:rsidR="00E461F5" w:rsidRDefault="00E461F5">
      <w:pPr>
        <w:pStyle w:val="ConsPlusTitle"/>
        <w:jc w:val="center"/>
      </w:pPr>
      <w:r>
        <w:t>ГРАЖДАНСКОЙ СЛУЖБЫ ОБЛАСТИ, СВЕДЕНИЙ О СВОИХ РАСХОДАХ,</w:t>
      </w:r>
    </w:p>
    <w:p w:rsidR="00E461F5" w:rsidRDefault="00E461F5">
      <w:pPr>
        <w:pStyle w:val="ConsPlusTitle"/>
        <w:jc w:val="center"/>
      </w:pPr>
      <w:r>
        <w:t>А ТАКЖЕ О РАСХОДАХ СВОИХ СУПРУГИ (СУПРУГА)</w:t>
      </w:r>
    </w:p>
    <w:p w:rsidR="00E461F5" w:rsidRDefault="00E461F5">
      <w:pPr>
        <w:pStyle w:val="ConsPlusTitle"/>
        <w:jc w:val="center"/>
      </w:pPr>
      <w:r>
        <w:t>И НЕСОВЕРШЕННОЛЕТНИХ ДЕТЕЙ</w:t>
      </w:r>
    </w:p>
    <w:p w:rsidR="00E461F5" w:rsidRDefault="00E461F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E461F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1F5" w:rsidRDefault="00E46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1F5" w:rsidRDefault="00E461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E461F5" w:rsidRDefault="00E46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4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27.04.2015 </w:t>
            </w:r>
            <w:hyperlink r:id="rId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E461F5" w:rsidRDefault="00E46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1F5" w:rsidRDefault="00E461F5">
      <w:pPr>
        <w:pStyle w:val="ConsPlusNormal"/>
        <w:jc w:val="center"/>
      </w:pPr>
    </w:p>
    <w:p w:rsidR="00E461F5" w:rsidRDefault="00E461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Законом</w:t>
        </w:r>
        <w:proofErr w:type="gramEnd"/>
      </w:hyperlink>
      <w:r>
        <w:t xml:space="preserve"> Амурской области от 13 декабря 2006 г. N 261-ОЗ "О государственной гражданской службе Амурской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Амурской области от 8 апреля 2009 г. N 191-ОЗ "О мерах по противодействию коррупции в Амурской области" постановляю: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представлении лицом, замещающим должность государственной гражданской службы области,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E461F5" w:rsidRDefault="00E461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постановления губернатора Амурской области от 27.04.2015 </w:t>
      </w:r>
      <w:hyperlink r:id="rId11" w:history="1">
        <w:r>
          <w:rPr>
            <w:color w:val="0000FF"/>
          </w:rPr>
          <w:t>N 122</w:t>
        </w:r>
      </w:hyperlink>
      <w:r>
        <w:t>)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t>2. Установить, что сведения о расходах за 2012 год представляются до 1 июля 2013 года.</w:t>
      </w: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  <w:r>
        <w:t>Губернатор</w:t>
      </w:r>
    </w:p>
    <w:p w:rsidR="00E461F5" w:rsidRDefault="00E461F5">
      <w:pPr>
        <w:pStyle w:val="ConsPlusNormal"/>
        <w:jc w:val="right"/>
      </w:pPr>
      <w:r>
        <w:t>Амурской области</w:t>
      </w:r>
    </w:p>
    <w:p w:rsidR="00E461F5" w:rsidRDefault="00E461F5">
      <w:pPr>
        <w:pStyle w:val="ConsPlusNormal"/>
        <w:jc w:val="right"/>
      </w:pPr>
      <w:r>
        <w:t>О.Н.КОЖЕМЯКО</w:t>
      </w: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  <w:outlineLvl w:val="0"/>
      </w:pPr>
      <w:r>
        <w:t>Утверждено</w:t>
      </w:r>
    </w:p>
    <w:p w:rsidR="00E461F5" w:rsidRDefault="00E461F5">
      <w:pPr>
        <w:pStyle w:val="ConsPlusNormal"/>
        <w:jc w:val="right"/>
      </w:pPr>
      <w:r>
        <w:t>постановлением</w:t>
      </w:r>
    </w:p>
    <w:p w:rsidR="00E461F5" w:rsidRDefault="00E461F5">
      <w:pPr>
        <w:pStyle w:val="ConsPlusNormal"/>
        <w:jc w:val="right"/>
      </w:pPr>
      <w:r>
        <w:t>губернатора</w:t>
      </w:r>
    </w:p>
    <w:p w:rsidR="00E461F5" w:rsidRDefault="00E461F5">
      <w:pPr>
        <w:pStyle w:val="ConsPlusNormal"/>
        <w:jc w:val="right"/>
      </w:pPr>
      <w:r>
        <w:t>Амурской области</w:t>
      </w:r>
    </w:p>
    <w:p w:rsidR="00E461F5" w:rsidRDefault="00E461F5">
      <w:pPr>
        <w:pStyle w:val="ConsPlusNormal"/>
        <w:jc w:val="right"/>
      </w:pPr>
      <w:r>
        <w:t>от 19 июня 2013 г. N 162</w:t>
      </w:r>
    </w:p>
    <w:p w:rsidR="00E461F5" w:rsidRDefault="00E461F5">
      <w:pPr>
        <w:pStyle w:val="ConsPlusNormal"/>
        <w:jc w:val="center"/>
      </w:pPr>
    </w:p>
    <w:p w:rsidR="00E461F5" w:rsidRDefault="00E461F5">
      <w:pPr>
        <w:pStyle w:val="ConsPlusTitle"/>
        <w:jc w:val="center"/>
      </w:pPr>
      <w:bookmarkStart w:id="0" w:name="P34"/>
      <w:bookmarkEnd w:id="0"/>
      <w:r>
        <w:t>ПОЛОЖЕНИЕ</w:t>
      </w:r>
    </w:p>
    <w:p w:rsidR="00E461F5" w:rsidRDefault="00E461F5">
      <w:pPr>
        <w:pStyle w:val="ConsPlusTitle"/>
        <w:jc w:val="center"/>
      </w:pPr>
      <w:r>
        <w:t xml:space="preserve">О ПРЕДСТАВЛЕНИИ ЛИЦОМ, ЗАМЕЩАЮЩИМ ДОЛЖНОСТЬ </w:t>
      </w:r>
      <w:proofErr w:type="gramStart"/>
      <w:r>
        <w:t>ГОСУДАРСТВЕННОЙ</w:t>
      </w:r>
      <w:proofErr w:type="gramEnd"/>
    </w:p>
    <w:p w:rsidR="00E461F5" w:rsidRDefault="00E461F5">
      <w:pPr>
        <w:pStyle w:val="ConsPlusTitle"/>
        <w:jc w:val="center"/>
      </w:pPr>
      <w:r>
        <w:t>ГРАЖДАНСКОЙ СЛУЖБЫ ОБЛАСТИ, СВЕДЕНИЙ О СВОИХ РАСХОДАХ,</w:t>
      </w:r>
    </w:p>
    <w:p w:rsidR="00E461F5" w:rsidRDefault="00E461F5">
      <w:pPr>
        <w:pStyle w:val="ConsPlusTitle"/>
        <w:jc w:val="center"/>
      </w:pPr>
      <w:r>
        <w:t>А ТАКЖЕ О РАСХОДАХ СВОИХ СУПРУГИ (СУПРУГА)</w:t>
      </w:r>
    </w:p>
    <w:p w:rsidR="00E461F5" w:rsidRDefault="00E461F5">
      <w:pPr>
        <w:pStyle w:val="ConsPlusTitle"/>
        <w:jc w:val="center"/>
      </w:pPr>
      <w:r>
        <w:t>И НЕСОВЕРШЕННОЛЕТНИХ ДЕТЕЙ</w:t>
      </w:r>
    </w:p>
    <w:p w:rsidR="00E461F5" w:rsidRDefault="00E461F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E461F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1F5" w:rsidRDefault="00E461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1F5" w:rsidRDefault="00E461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E461F5" w:rsidRDefault="00E461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1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02.07.2019 </w:t>
            </w:r>
            <w:hyperlink r:id="rId13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1F5" w:rsidRDefault="00E461F5">
      <w:pPr>
        <w:pStyle w:val="ConsPlusNormal"/>
        <w:jc w:val="center"/>
      </w:pPr>
    </w:p>
    <w:p w:rsidR="00E461F5" w:rsidRDefault="00E461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лицом, замещающим должность государственной гражданской службы области в органах государственной власти области, государственных органах области,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сделка), совершенной</w:t>
      </w:r>
      <w:proofErr w:type="gramEnd"/>
      <w:r>
        <w:t xml:space="preserve"> </w:t>
      </w:r>
      <w:proofErr w:type="gramStart"/>
      <w:r>
        <w:t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  <w:proofErr w:type="gramEnd"/>
    </w:p>
    <w:p w:rsidR="00E461F5" w:rsidRDefault="00E461F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Лицо, замещающее должность государственной гражданской службы области,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гражданский служащий, сведения о доходах), обязано ежегодно представлять сведения о расходах, если общая сумма сделок превышает</w:t>
      </w:r>
      <w:proofErr w:type="gramEnd"/>
      <w:r>
        <w:t xml:space="preserve"> общий доход гражданского служащего и его супруги (супруга) за три последних года, предшествующих отчетному периоду.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lastRenderedPageBreak/>
        <w:t xml:space="preserve">3. Сведения о расходах отражаются в соответствующем разделе </w:t>
      </w:r>
      <w:hyperlink r:id="rId14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Гражданские служащие исполнительных органов государственной власти области, замещающие высшую группу должностей категории "руководители", назначаемые на срок полномочий губернатора области, гражданские служащие аппарата губернатора области и Правительства области, исполнительных органов государственной власти области (за исключением представительства области при Президенте Российской Федерации и Правительстве Российской Федерации, министерства лесного хозяйства и пожарной безопасности области, управления записи актов гражданского состояния области, управления по охране</w:t>
      </w:r>
      <w:proofErr w:type="gramEnd"/>
      <w:r>
        <w:t>, контролю и регулированию использования объектов животного мира и среды их обитания области) представляют сведения о расходах в управление государственной гражданской службы и профилактики коррупционных и иных правонарушений области.</w:t>
      </w:r>
    </w:p>
    <w:p w:rsidR="00E461F5" w:rsidRDefault="00E461F5">
      <w:pPr>
        <w:pStyle w:val="ConsPlusNormal"/>
        <w:spacing w:before="280"/>
        <w:ind w:firstLine="540"/>
        <w:jc w:val="both"/>
      </w:pPr>
      <w:proofErr w:type="gramStart"/>
      <w:r>
        <w:t>Гражданские служащие представительства области при Президенте Российской Федерации и Правительстве Российской Федерации, министерства лесного хозяйства и пожарной безопасности области, управления записи актов гражданского состояния области, управления по охране, контролю и регулированию использования объектов животного мира и среды их обитания области представляют сведения о расходах в кадровую службу либо уполномоченному лицу соответствующего исполнительного органа государственной власти области.</w:t>
      </w:r>
      <w:proofErr w:type="gramEnd"/>
    </w:p>
    <w:p w:rsidR="00E461F5" w:rsidRDefault="00E461F5">
      <w:pPr>
        <w:pStyle w:val="ConsPlusNormal"/>
        <w:jc w:val="both"/>
      </w:pPr>
      <w:r>
        <w:t xml:space="preserve">(п. 4 в ред. постановления губернатора Амурской области от 02.07.2019 </w:t>
      </w:r>
      <w:hyperlink r:id="rId15" w:history="1">
        <w:r>
          <w:rPr>
            <w:color w:val="0000FF"/>
          </w:rPr>
          <w:t>N 209</w:t>
        </w:r>
      </w:hyperlink>
      <w:r>
        <w:t>)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t>5. Гражданский служащий может представить уточненные сведения о расходах в порядке и сроки, предусмотренные для представления уточненных сведений о доходах.</w:t>
      </w:r>
    </w:p>
    <w:p w:rsidR="00E461F5" w:rsidRDefault="00E461F5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Сведения об источниках получения средств, за счет которых совершены сделки, если общая сумма сделок превышает общий доход гражданского служащего и его супруги (супруга) за три последних года, предшествующих отчетному периоду, размещаются в информационно-телекоммуникационной сети "Интернет" и представляются для опубликования средствам массовой информации в установленном законодательством порядке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E461F5" w:rsidRDefault="00E461F5">
      <w:pPr>
        <w:pStyle w:val="ConsPlusNormal"/>
        <w:spacing w:before="280"/>
        <w:ind w:firstLine="540"/>
        <w:jc w:val="both"/>
      </w:pPr>
      <w:r>
        <w:t>7. Сведения о расходах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</w:pPr>
    </w:p>
    <w:p w:rsidR="00E461F5" w:rsidRDefault="00E461F5">
      <w:pPr>
        <w:pStyle w:val="ConsPlusNormal"/>
        <w:jc w:val="right"/>
        <w:outlineLvl w:val="0"/>
      </w:pPr>
      <w:r>
        <w:t>Утверждена</w:t>
      </w:r>
    </w:p>
    <w:p w:rsidR="00E461F5" w:rsidRDefault="00E461F5">
      <w:pPr>
        <w:pStyle w:val="ConsPlusNormal"/>
        <w:jc w:val="right"/>
      </w:pPr>
      <w:r>
        <w:t>постановлением</w:t>
      </w:r>
    </w:p>
    <w:p w:rsidR="00E461F5" w:rsidRDefault="00E461F5">
      <w:pPr>
        <w:pStyle w:val="ConsPlusNormal"/>
        <w:jc w:val="right"/>
      </w:pPr>
      <w:r>
        <w:t>губернатора</w:t>
      </w:r>
    </w:p>
    <w:p w:rsidR="00E461F5" w:rsidRDefault="00E461F5">
      <w:pPr>
        <w:pStyle w:val="ConsPlusNormal"/>
        <w:jc w:val="right"/>
      </w:pPr>
      <w:r>
        <w:t>Амурской области</w:t>
      </w:r>
    </w:p>
    <w:p w:rsidR="00E461F5" w:rsidRDefault="00E461F5">
      <w:pPr>
        <w:pStyle w:val="ConsPlusNormal"/>
        <w:jc w:val="right"/>
      </w:pPr>
      <w:r>
        <w:t>от 19 июня 2013 г. N 162</w:t>
      </w:r>
    </w:p>
    <w:p w:rsidR="00E461F5" w:rsidRDefault="00E461F5">
      <w:pPr>
        <w:pStyle w:val="ConsPlusNormal"/>
        <w:jc w:val="center"/>
      </w:pPr>
    </w:p>
    <w:p w:rsidR="00E461F5" w:rsidRDefault="00E461F5">
      <w:pPr>
        <w:pStyle w:val="ConsPlusNormal"/>
        <w:jc w:val="center"/>
      </w:pPr>
      <w:r>
        <w:t>СПРАВКА</w:t>
      </w:r>
    </w:p>
    <w:p w:rsidR="00E461F5" w:rsidRDefault="00E461F5">
      <w:pPr>
        <w:pStyle w:val="ConsPlusNormal"/>
        <w:jc w:val="center"/>
      </w:pPr>
      <w:r>
        <w:t xml:space="preserve">о расходах лица, замещающего должность </w:t>
      </w:r>
      <w:proofErr w:type="gramStart"/>
      <w:r>
        <w:t>государственной</w:t>
      </w:r>
      <w:proofErr w:type="gramEnd"/>
    </w:p>
    <w:p w:rsidR="00E461F5" w:rsidRDefault="00E461F5">
      <w:pPr>
        <w:pStyle w:val="ConsPlusNormal"/>
        <w:jc w:val="center"/>
      </w:pPr>
      <w:r>
        <w:t>гражданской службы области, иного лица по каждой сделке</w:t>
      </w:r>
    </w:p>
    <w:p w:rsidR="00E461F5" w:rsidRDefault="00E461F5">
      <w:pPr>
        <w:pStyle w:val="ConsPlusNormal"/>
        <w:jc w:val="center"/>
      </w:pPr>
      <w:r>
        <w:t>по приобретению земельного участка, другого объекта</w:t>
      </w:r>
    </w:p>
    <w:p w:rsidR="00E461F5" w:rsidRDefault="00E461F5">
      <w:pPr>
        <w:pStyle w:val="ConsPlusNormal"/>
        <w:jc w:val="center"/>
      </w:pPr>
      <w:r>
        <w:t>недвижимости, транспортного средства, ценных бумаг,</w:t>
      </w:r>
    </w:p>
    <w:p w:rsidR="00E461F5" w:rsidRDefault="00E461F5">
      <w:pPr>
        <w:pStyle w:val="ConsPlusNormal"/>
        <w:jc w:val="center"/>
      </w:pPr>
      <w:proofErr w:type="gramStart"/>
      <w:r>
        <w:t>акций (долей участия, паев в уставных (складочных)</w:t>
      </w:r>
      <w:proofErr w:type="gramEnd"/>
    </w:p>
    <w:p w:rsidR="00E461F5" w:rsidRDefault="00E461F5">
      <w:pPr>
        <w:pStyle w:val="ConsPlusNormal"/>
        <w:jc w:val="center"/>
      </w:pPr>
      <w:proofErr w:type="gramStart"/>
      <w:r>
        <w:t>капиталах</w:t>
      </w:r>
      <w:proofErr w:type="gramEnd"/>
      <w:r>
        <w:t xml:space="preserve"> организаций) и об источниках получения</w:t>
      </w:r>
    </w:p>
    <w:p w:rsidR="00E461F5" w:rsidRDefault="00E461F5">
      <w:pPr>
        <w:pStyle w:val="ConsPlusNormal"/>
        <w:jc w:val="center"/>
      </w:pPr>
      <w:r>
        <w:t xml:space="preserve">средств, за счет которых </w:t>
      </w:r>
      <w:proofErr w:type="gramStart"/>
      <w:r>
        <w:t>совершена</w:t>
      </w:r>
      <w:proofErr w:type="gramEnd"/>
    </w:p>
    <w:p w:rsidR="00E461F5" w:rsidRDefault="00E461F5">
      <w:pPr>
        <w:pStyle w:val="ConsPlusNormal"/>
        <w:jc w:val="center"/>
      </w:pPr>
      <w:r>
        <w:t>указанная сделка</w:t>
      </w:r>
    </w:p>
    <w:p w:rsidR="00E461F5" w:rsidRDefault="00E461F5">
      <w:pPr>
        <w:pStyle w:val="ConsPlusNormal"/>
        <w:ind w:firstLine="540"/>
        <w:jc w:val="both"/>
      </w:pPr>
    </w:p>
    <w:p w:rsidR="00E461F5" w:rsidRDefault="00E461F5">
      <w:pPr>
        <w:pStyle w:val="ConsPlusNormal"/>
        <w:ind w:firstLine="540"/>
        <w:jc w:val="both"/>
      </w:pPr>
      <w:r>
        <w:t xml:space="preserve">Утратила силу с 1 января 2015 года. - Постановление губернатора Амурской области от 28.11.2014 </w:t>
      </w:r>
      <w:hyperlink r:id="rId16" w:history="1">
        <w:r>
          <w:rPr>
            <w:color w:val="0000FF"/>
          </w:rPr>
          <w:t>N 302</w:t>
        </w:r>
      </w:hyperlink>
      <w:r>
        <w:t>.</w:t>
      </w:r>
    </w:p>
    <w:p w:rsidR="00E461F5" w:rsidRDefault="00E461F5">
      <w:pPr>
        <w:pStyle w:val="ConsPlusNormal"/>
      </w:pPr>
    </w:p>
    <w:p w:rsidR="00E461F5" w:rsidRDefault="00E461F5">
      <w:pPr>
        <w:pStyle w:val="ConsPlusNormal"/>
      </w:pPr>
    </w:p>
    <w:p w:rsidR="00E461F5" w:rsidRDefault="00E46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5A" w:rsidRDefault="00B40B5A"/>
    <w:sectPr w:rsidR="00B40B5A" w:rsidSect="002A6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1F5"/>
    <w:rsid w:val="00041D77"/>
    <w:rsid w:val="001B3342"/>
    <w:rsid w:val="002901ED"/>
    <w:rsid w:val="003A7CE0"/>
    <w:rsid w:val="004373A9"/>
    <w:rsid w:val="00457B82"/>
    <w:rsid w:val="00622974"/>
    <w:rsid w:val="00632394"/>
    <w:rsid w:val="007B0A2E"/>
    <w:rsid w:val="008D016B"/>
    <w:rsid w:val="009452FC"/>
    <w:rsid w:val="009623FA"/>
    <w:rsid w:val="00AA2D93"/>
    <w:rsid w:val="00B40B5A"/>
    <w:rsid w:val="00C122D7"/>
    <w:rsid w:val="00D12AF7"/>
    <w:rsid w:val="00DB6F12"/>
    <w:rsid w:val="00E05641"/>
    <w:rsid w:val="00E461F5"/>
    <w:rsid w:val="00F429BF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F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461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461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4D11E89A160AA5141C2CC5A05DD17FDDEC85EC2013592C5592683823A4F1BAFBB2BB68E7917361859BE35DFiF5EH" TargetMode="External"/><Relationship Id="rId13" Type="http://schemas.openxmlformats.org/officeDocument/2006/relationships/hyperlink" Target="consultantplus://offline/ref=F6A4D11E89A160AA5141DCC14C698312FED79257C2093CC69E0E20D4DD6A494EFDFB75EFCF3904371F47BC35DBFCE067B8DB4315BA15F04EBCBB7A2Ai15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4D11E89A160AA5141C2CC5A05DD17FCD5C55FC70F3592C5592683823A4F1BBDBB73BA8C7D0934164CE8649AA2B934F8904E10A009F048iA5BH" TargetMode="External"/><Relationship Id="rId12" Type="http://schemas.openxmlformats.org/officeDocument/2006/relationships/hyperlink" Target="consultantplus://offline/ref=F6A4D11E89A160AA5141DCC14C698312FED79257C4003CCC98067DDED533454CFAF42AF8C87008361F47BD35D5A3E572A9834C13A00BF757A0B97Bi25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4D11E89A160AA5141DCC14C698312FED79257C40D38C299067DDED533454CFAF42AF8C87008361F47BF3CD5A3E572A9834C13A00BF757A0B97Bi25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4D11E89A160AA5141DCC14C698312FED79257C2093CC69E0E20D4DD6A494EFDFB75EFCF3904371F47BC35DBFCE067B8DB4315BA15F04EBCBB7A2Ai15BH" TargetMode="External"/><Relationship Id="rId11" Type="http://schemas.openxmlformats.org/officeDocument/2006/relationships/hyperlink" Target="consultantplus://offline/ref=F6A4D11E89A160AA5141DCC14C698312FED79257C4003CCC98067DDED533454CFAF42AF8C87008361F47BC3DD5A3E572A9834C13A00BF757A0B97Bi252H" TargetMode="External"/><Relationship Id="rId5" Type="http://schemas.openxmlformats.org/officeDocument/2006/relationships/hyperlink" Target="consultantplus://offline/ref=F6A4D11E89A160AA5141DCC14C698312FED79257C4003CCC98067DDED533454CFAF42AF8C87008361F47BC30D5A3E572A9834C13A00BF757A0B97Bi252H" TargetMode="External"/><Relationship Id="rId15" Type="http://schemas.openxmlformats.org/officeDocument/2006/relationships/hyperlink" Target="consultantplus://offline/ref=F6A4D11E89A160AA5141DCC14C698312FED79257C2093CC69E0E20D4DD6A494EFDFB75EFCF3904371F47BC35DBFCE067B8DB4315BA15F04EBCBB7A2Ai15BH" TargetMode="External"/><Relationship Id="rId10" Type="http://schemas.openxmlformats.org/officeDocument/2006/relationships/hyperlink" Target="consultantplus://offline/ref=F6A4D11E89A160AA5141DCC14C698312FED79257C20836C19B0C20D4DD6A494EFDFB75EFCF3904371F47BD34DBFCE067B8DB4315BA15F04EBCBB7A2Ai15BH" TargetMode="External"/><Relationship Id="rId4" Type="http://schemas.openxmlformats.org/officeDocument/2006/relationships/hyperlink" Target="consultantplus://offline/ref=F6A4D11E89A160AA5141DCC14C698312FED79257C40D38C299067DDED533454CFAF42AF8C87008361F47BF34D5A3E572A9834C13A00BF757A0B97Bi252H" TargetMode="External"/><Relationship Id="rId9" Type="http://schemas.openxmlformats.org/officeDocument/2006/relationships/hyperlink" Target="consultantplus://offline/ref=F6A4D11E89A160AA5141DCC14C698312FED79257C2093EC59D0520D4DD6A494EFDFB75EFDD395C3B1D43A235D9E9B636FDi857H" TargetMode="External"/><Relationship Id="rId14" Type="http://schemas.openxmlformats.org/officeDocument/2006/relationships/hyperlink" Target="consultantplus://offline/ref=F6A4D11E89A160AA5141C2CC5A05DD17FCDBC552C10C3592C5592683823A4F1BBDBB73BA8C7D09321A4CE8649AA2B934F8904E10A009F048iA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</cp:revision>
  <dcterms:created xsi:type="dcterms:W3CDTF">2019-07-24T07:57:00Z</dcterms:created>
  <dcterms:modified xsi:type="dcterms:W3CDTF">2019-07-24T07:57:00Z</dcterms:modified>
</cp:coreProperties>
</file>